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425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«Детский сад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 Кубанка»</w:t>
      </w:r>
    </w:p>
    <w:p w:rsidR="005A18F9" w:rsidRPr="005C425A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Переволоцкого района Оренбургской области</w:t>
      </w:r>
    </w:p>
    <w:p w:rsidR="005A18F9" w:rsidRDefault="005A18F9" w:rsidP="005A18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8F9" w:rsidRDefault="005A18F9" w:rsidP="005A18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1AF">
        <w:rPr>
          <w:rFonts w:ascii="Times New Roman" w:hAnsi="Times New Roman" w:cs="Times New Roman"/>
          <w:b/>
          <w:sz w:val="36"/>
          <w:szCs w:val="36"/>
        </w:rPr>
        <w:t xml:space="preserve">Форма обратной связи для </w:t>
      </w:r>
      <w:proofErr w:type="gramStart"/>
      <w:r w:rsidRPr="00CF71AF">
        <w:rPr>
          <w:rFonts w:ascii="Times New Roman" w:hAnsi="Times New Roman" w:cs="Times New Roman"/>
          <w:b/>
          <w:sz w:val="36"/>
          <w:szCs w:val="36"/>
        </w:rPr>
        <w:t>родителей</w:t>
      </w:r>
      <w:proofErr w:type="gramEnd"/>
      <w:r w:rsidRPr="00CF71AF">
        <w:rPr>
          <w:rFonts w:ascii="Times New Roman" w:hAnsi="Times New Roman" w:cs="Times New Roman"/>
          <w:b/>
          <w:sz w:val="36"/>
          <w:szCs w:val="36"/>
        </w:rPr>
        <w:t xml:space="preserve"> обучающихся и ответы </w:t>
      </w:r>
      <w:r>
        <w:rPr>
          <w:rFonts w:ascii="Times New Roman" w:hAnsi="Times New Roman" w:cs="Times New Roman"/>
          <w:b/>
          <w:sz w:val="36"/>
          <w:szCs w:val="36"/>
        </w:rPr>
        <w:t>на вопросы родителей по питанию.</w:t>
      </w:r>
    </w:p>
    <w:p w:rsidR="005A18F9" w:rsidRDefault="005A18F9" w:rsidP="005A18F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A18F9" w:rsidRDefault="005A18F9" w:rsidP="005A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CF71AF">
        <w:rPr>
          <w:rFonts w:ascii="Times New Roman" w:hAnsi="Times New Roman" w:cs="Times New Roman"/>
          <w:b/>
          <w:sz w:val="28"/>
          <w:szCs w:val="28"/>
        </w:rPr>
        <w:t xml:space="preserve">Формой обратной связи для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CF71AF">
        <w:rPr>
          <w:rFonts w:ascii="Times New Roman" w:hAnsi="Times New Roman" w:cs="Times New Roman"/>
          <w:sz w:val="28"/>
          <w:szCs w:val="28"/>
        </w:rPr>
        <w:t>являются родительские чаты в каждой возрастной группе, участником которых является заведующий ДОУ, воспитатели данной группы. Также любой интересующий родителей (законных представителей) вопрос они могут задать заведующему по телефону 8</w:t>
      </w:r>
      <w:r>
        <w:rPr>
          <w:rFonts w:ascii="Times New Roman" w:hAnsi="Times New Roman" w:cs="Times New Roman"/>
          <w:sz w:val="28"/>
          <w:szCs w:val="28"/>
        </w:rPr>
        <w:t>(35338)24429</w:t>
      </w:r>
      <w:r w:rsidRPr="00CF71AF">
        <w:rPr>
          <w:rFonts w:ascii="Times New Roman" w:hAnsi="Times New Roman" w:cs="Times New Roman"/>
          <w:sz w:val="28"/>
          <w:szCs w:val="28"/>
        </w:rPr>
        <w:t xml:space="preserve"> или лично</w:t>
      </w:r>
      <w:r>
        <w:rPr>
          <w:rFonts w:ascii="Times New Roman" w:hAnsi="Times New Roman" w:cs="Times New Roman"/>
          <w:sz w:val="28"/>
          <w:szCs w:val="28"/>
        </w:rPr>
        <w:t xml:space="preserve">, направить по электронной почте: </w:t>
      </w:r>
      <w:hyperlink r:id="rId6" w:history="1">
        <w:r w:rsidRPr="00252738">
          <w:rPr>
            <w:rStyle w:val="a3"/>
            <w:rFonts w:ascii="Times New Roman" w:hAnsi="Times New Roman" w:cs="Times New Roman"/>
            <w:sz w:val="28"/>
            <w:szCs w:val="28"/>
          </w:rPr>
          <w:t>grigorjeva.detsad@yandex.ru</w:t>
        </w:r>
      </w:hyperlink>
    </w:p>
    <w:p w:rsidR="005A18F9" w:rsidRPr="00CF71AF" w:rsidRDefault="005A18F9" w:rsidP="005A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17B" w:rsidRDefault="0050417B"/>
    <w:p w:rsid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</w:p>
    <w:p w:rsid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b/>
          <w:sz w:val="28"/>
          <w:szCs w:val="28"/>
        </w:rPr>
        <w:t>на часто задаваемые вопросы родителей (законных представителей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18F9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</w:t>
      </w:r>
      <w:r w:rsidRPr="005A18F9">
        <w:rPr>
          <w:rFonts w:ascii="Times New Roman" w:eastAsia="Times New Roman" w:hAnsi="Times New Roman" w:cs="Times New Roman"/>
          <w:b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5A18F9" w:rsidRP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5A18F9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 Кубанка»</w:t>
      </w:r>
    </w:p>
    <w:p w:rsidR="005A18F9" w:rsidRP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8F9" w:rsidRP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Продукция, допускаемая в рацион детей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</w:t>
      </w:r>
      <w:proofErr w:type="gramStart"/>
      <w:r w:rsidRPr="005A18F9">
        <w:rPr>
          <w:rFonts w:ascii="Times New Roman" w:eastAsia="Times New Roman" w:hAnsi="Times New Roman" w:cs="Times New Roman"/>
          <w:sz w:val="28"/>
          <w:szCs w:val="28"/>
        </w:rPr>
        <w:t>В дошкольной организации предусмотрено ежедневное использование в питании детей следующих продуктов:  молока, кисломолочных напитков, сметаны, мяса, птицы или рыбы, картофеля, овощей, фруктов, хлеба, круп, сливочного и растительного масла, сахара, соли.</w:t>
      </w:r>
      <w:proofErr w:type="gramEnd"/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  Остальные продукты  (творог, сметана, сыр, яйцо, соки и др.) включаются 2 — 3 раза в неделю.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Кроме того, в детское меню обязательно включаются соки, фруктовые компоты, кисели.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 Для детей в любое время дня  в свободном доступе имеется кипячёная питьевая вода, которая меняется каждые 3 часа.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  Ежедневный рацион ребенка обязательно должен включать свежие фрукты и овощи – полезный источник клетчатки.  В зимний период рацион детей мы разнообразим сухофруктами: черносливом, курагой, изюмом, яблоками. На полдник или на второй завтрак детям предлагают свежие фрукты в качестве перекуса.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  Нормативными документами  определены </w:t>
      </w:r>
      <w:proofErr w:type="gramStart"/>
      <w:r w:rsidRPr="005A18F9">
        <w:rPr>
          <w:rFonts w:ascii="Times New Roman" w:eastAsia="Times New Roman" w:hAnsi="Times New Roman" w:cs="Times New Roman"/>
          <w:sz w:val="28"/>
          <w:szCs w:val="28"/>
        </w:rPr>
        <w:t>с</w:t>
      </w:r>
      <w:hyperlink r:id="rId7" w:history="1">
        <w:r w:rsidRPr="005A18F9">
          <w:rPr>
            <w:rFonts w:ascii="Times New Roman" w:eastAsia="Times New Roman" w:hAnsi="Times New Roman" w:cs="Times New Roman"/>
            <w:sz w:val="28"/>
            <w:szCs w:val="28"/>
            <w:u w:val="single"/>
            <w:lang/>
          </w:rPr>
          <w:t>реднесуточные</w:t>
        </w:r>
        <w:proofErr w:type="gramEnd"/>
        <w:r w:rsidRPr="005A18F9">
          <w:rPr>
            <w:rFonts w:ascii="Times New Roman" w:eastAsia="Times New Roman" w:hAnsi="Times New Roman" w:cs="Times New Roman"/>
            <w:sz w:val="28"/>
            <w:szCs w:val="28"/>
            <w:u w:val="single"/>
            <w:lang/>
          </w:rPr>
          <w:t xml:space="preserve"> наборы пищевой продукции (минимальные) для детей до 7-ми лет (в нетто г, мл на 1 ребенка в сутки)</w:t>
        </w:r>
      </w:hyperlink>
      <w:r w:rsidRPr="005A1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 Существует </w:t>
      </w:r>
      <w:hyperlink r:id="rId8" w:history="1">
        <w:r w:rsidRPr="005A18F9">
          <w:rPr>
            <w:rFonts w:ascii="Times New Roman" w:eastAsia="Times New Roman" w:hAnsi="Times New Roman" w:cs="Times New Roman"/>
            <w:sz w:val="28"/>
            <w:szCs w:val="28"/>
            <w:u w:val="single"/>
            <w:lang/>
          </w:rPr>
          <w:t>Таблица замены пищевой продукции в граммах (нетто) с учетом их пищевой ценности</w:t>
        </w:r>
      </w:hyperlink>
      <w:r w:rsidRPr="005A18F9">
        <w:rPr>
          <w:rFonts w:ascii="Times New Roman" w:eastAsia="Times New Roman" w:hAnsi="Times New Roman" w:cs="Times New Roman"/>
          <w:sz w:val="28"/>
          <w:szCs w:val="28"/>
        </w:rPr>
        <w:t>, которую допускается использовать в питании детских образовательных учреждений.</w:t>
      </w:r>
    </w:p>
    <w:p w:rsidR="005A18F9" w:rsidRP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Запрещенные продукты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lastRenderedPageBreak/>
        <w:t>     </w:t>
      </w:r>
      <w:hyperlink r:id="rId9" w:history="1">
        <w:r w:rsidRPr="005A18F9">
          <w:rPr>
            <w:rFonts w:ascii="Times New Roman" w:eastAsia="Times New Roman" w:hAnsi="Times New Roman" w:cs="Times New Roman"/>
            <w:sz w:val="28"/>
            <w:szCs w:val="28"/>
            <w:u w:val="single"/>
            <w:lang/>
          </w:rPr>
          <w:t>Перечень пищевой продукции, которая не допускается при организации питания детей</w:t>
        </w:r>
      </w:hyperlink>
      <w:r w:rsidRPr="005A18F9">
        <w:rPr>
          <w:rFonts w:ascii="Times New Roman" w:eastAsia="Times New Roman" w:hAnsi="Times New Roman" w:cs="Times New Roman"/>
          <w:sz w:val="28"/>
          <w:szCs w:val="28"/>
        </w:rPr>
        <w:t> в дошкольной организации, был значительно переработан. Теперь этот перечень состоит из 45 позиций (раньше было 36).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 Особый критерий при выборе продуктов для детского меню – это жирность мясных продуктов. Все блюда готовятся на пару или с минимальным количеством растительного масла. Запрещается использовать в детском меню говядину на кости и жирную свинину. В качестве животного белка в рацион добавляется курица, а также может добавляться индейка, нежирная баранина, крольчатина.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Не допускается включать в рацион детей в дошкольных учреждениях блюда, готовящиеся с большим количеством растительного масла, например, жареная картошка, попкорн и т. д. А растительное масло может использоваться только в качестве заправки к овощным салатам.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     Необходимо, чтобы еда для малыша обеспечивала растущий организм необходимыми витаминами и веществами для здорового развития. Чтобы </w:t>
      </w:r>
      <w:proofErr w:type="gramStart"/>
      <w:r w:rsidRPr="005A18F9">
        <w:rPr>
          <w:rFonts w:ascii="Times New Roman" w:eastAsia="Times New Roman" w:hAnsi="Times New Roman" w:cs="Times New Roman"/>
          <w:sz w:val="28"/>
          <w:szCs w:val="28"/>
        </w:rPr>
        <w:t>обеспечить </w:t>
      </w:r>
      <w:hyperlink r:id="rId10" w:history="1">
        <w:r w:rsidRPr="005A18F9">
          <w:rPr>
            <w:rFonts w:ascii="Times New Roman" w:eastAsia="Times New Roman" w:hAnsi="Times New Roman" w:cs="Times New Roman"/>
            <w:sz w:val="28"/>
            <w:szCs w:val="28"/>
            <w:u w:val="single"/>
            <w:lang/>
          </w:rPr>
          <w:t>Потребность в</w:t>
        </w:r>
        <w:proofErr w:type="gramEnd"/>
        <w:r w:rsidRPr="005A18F9">
          <w:rPr>
            <w:rFonts w:ascii="Times New Roman" w:eastAsia="Times New Roman" w:hAnsi="Times New Roman" w:cs="Times New Roman"/>
            <w:sz w:val="28"/>
            <w:szCs w:val="28"/>
            <w:u w:val="single"/>
            <w:lang/>
          </w:rPr>
          <w:t xml:space="preserve"> пищевых веществах, энергии, витаминах и минеральных веществах (суточную)</w:t>
        </w:r>
      </w:hyperlink>
      <w:r w:rsidRPr="005A18F9">
        <w:rPr>
          <w:rFonts w:ascii="Times New Roman" w:eastAsia="Times New Roman" w:hAnsi="Times New Roman" w:cs="Times New Roman"/>
          <w:sz w:val="28"/>
          <w:szCs w:val="28"/>
        </w:rPr>
        <w:t>, следует контролировать основное меню – оно должно состоять из обязательного набора продуктов.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 w:rsidRPr="005A18F9">
        <w:rPr>
          <w:rFonts w:ascii="Times New Roman" w:eastAsia="Times New Roman" w:hAnsi="Times New Roman" w:cs="Times New Roman"/>
          <w:sz w:val="28"/>
          <w:szCs w:val="28"/>
        </w:rPr>
        <w:t>Не рекомендуется давать детям большое количество сладостей.</w:t>
      </w:r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 w:rsidRPr="005A18F9">
        <w:rPr>
          <w:rFonts w:ascii="Times New Roman" w:eastAsia="Times New Roman" w:hAnsi="Times New Roman" w:cs="Times New Roman"/>
          <w:sz w:val="28"/>
          <w:szCs w:val="28"/>
        </w:rPr>
        <w:t>Шоколадные конфеты, зефир лучше заменять на желе, пастилу, мармелад, сдобу. А из напитков запрещены газировки и натуральный кофе. Зато кофейные напитки, такие как цикорий, полезны и зачастую нравятся детям.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 Запрещено кормить детей едой, которая была приготовлена за пределами детского сада.</w:t>
      </w:r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Любое нарушение правил и стандартов может нанести вред ребенку, поэтому персонал дошкольной организации старается строго соблюдать все установленные законом нормы.</w:t>
      </w:r>
    </w:p>
    <w:p w:rsidR="005A18F9" w:rsidRP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</w:rPr>
        <w:t> Требования к составлению меню</w:t>
      </w:r>
    </w:p>
    <w:p w:rsidR="005A18F9" w:rsidRPr="005A18F9" w:rsidRDefault="005A18F9" w:rsidP="005A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Основное меню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Основное меню разрабатывается минимум на две недели. Разработкой меню занимается дошкольная организация, т.к. пища готовится работниками детского сада. Меню утверждается руководителем — заведующим.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Наш детский сад работает по утвержденному  10-дневному  меню, с учетом рекомендуемых среднесуточных норм питания.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Рацион питания в детсаду прорабатывается соответственно требованиям развивающегося организма в определенном возрасте.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Меню содержит информацию о количественном составе основных пищевых веществ и энергии (белков, жиров, углеводов) по каждому блюду, приему пищи, за каждый день и в целом за период его реализации.</w:t>
      </w:r>
    </w:p>
    <w:p w:rsidR="005A18F9" w:rsidRPr="005A18F9" w:rsidRDefault="005A18F9" w:rsidP="005A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    Детский сад обязан уведомлять родителей о списке пищевых продуктов на каждый день, что подаются при приеме пищи. Уведомление производится путем предоставления меню на текущий день во всех возрастных  группах в </w:t>
      </w:r>
      <w:r w:rsidRPr="005A18F9">
        <w:rPr>
          <w:rFonts w:ascii="Times New Roman" w:eastAsia="Times New Roman" w:hAnsi="Times New Roman" w:cs="Times New Roman"/>
          <w:sz w:val="28"/>
          <w:szCs w:val="28"/>
        </w:rPr>
        <w:lastRenderedPageBreak/>
        <w:t>уголках для родителей, на стенде по питанию в коридоре детского сада и на официальном сайте ДОУ.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A18F9">
        <w:rPr>
          <w:rFonts w:ascii="Times New Roman" w:eastAsia="Times New Roman" w:hAnsi="Times New Roman" w:cs="Times New Roman"/>
          <w:sz w:val="28"/>
          <w:szCs w:val="28"/>
        </w:rPr>
        <w:t>Ежедневное меню основного питания составляются ответственным за питание  (медсестрой) на сутки для всех возрастных групп.</w:t>
      </w:r>
      <w:proofErr w:type="gramEnd"/>
    </w:p>
    <w:p w:rsidR="005A18F9" w:rsidRPr="005A18F9" w:rsidRDefault="005A18F9" w:rsidP="005A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Наименования блюд в меню соответствуют их названиям в технологических картах.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Медсестра  следит за тем, чтобы </w:t>
      </w:r>
      <w:hyperlink r:id="rId11" w:history="1">
        <w:r w:rsidRPr="005A18F9">
          <w:rPr>
            <w:rFonts w:ascii="Times New Roman" w:eastAsia="Times New Roman" w:hAnsi="Times New Roman" w:cs="Times New Roman"/>
            <w:sz w:val="28"/>
            <w:szCs w:val="28"/>
            <w:u w:val="single"/>
            <w:lang/>
          </w:rPr>
          <w:t>Масса порций для детей в зависимости от возраста (в граммах)</w:t>
        </w:r>
      </w:hyperlink>
      <w:r w:rsidRPr="005A18F9">
        <w:rPr>
          <w:rFonts w:ascii="Times New Roman" w:eastAsia="Times New Roman" w:hAnsi="Times New Roman" w:cs="Times New Roman"/>
          <w:sz w:val="28"/>
          <w:szCs w:val="28"/>
        </w:rPr>
        <w:t>, а также  </w:t>
      </w:r>
      <w:hyperlink r:id="rId12" w:history="1">
        <w:r w:rsidRPr="005A18F9">
          <w:rPr>
            <w:rFonts w:ascii="Times New Roman" w:eastAsia="Times New Roman" w:hAnsi="Times New Roman" w:cs="Times New Roman"/>
            <w:sz w:val="28"/>
            <w:szCs w:val="28"/>
            <w:u w:val="single"/>
            <w:lang/>
          </w:rPr>
          <w:t>Суммарные объемы блюд по приемам пищи (в граммах — не менее)</w:t>
        </w:r>
      </w:hyperlink>
      <w:r w:rsidRPr="005A18F9">
        <w:rPr>
          <w:rFonts w:ascii="Times New Roman" w:eastAsia="Times New Roman" w:hAnsi="Times New Roman" w:cs="Times New Roman"/>
          <w:sz w:val="28"/>
          <w:szCs w:val="28"/>
        </w:rPr>
        <w:t> были в пределах норматива, указанного в таблицах 1 и 3 приложения 9 СанПиН 2.3/2.4.3590-20 соответственно.</w:t>
      </w:r>
    </w:p>
    <w:p w:rsidR="005A18F9" w:rsidRPr="005A18F9" w:rsidRDefault="005A18F9" w:rsidP="005A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   Детские дошкольные группы разделяются на две возрастные категории, </w:t>
      </w:r>
      <w:proofErr w:type="gramStart"/>
      <w:r w:rsidRPr="005A18F9">
        <w:rPr>
          <w:rFonts w:ascii="Times New Roman" w:eastAsia="Times New Roman" w:hAnsi="Times New Roman" w:cs="Times New Roman"/>
          <w:sz w:val="28"/>
          <w:szCs w:val="28"/>
        </w:rPr>
        <w:t>исходя из которых и подбирается</w:t>
      </w:r>
      <w:proofErr w:type="gramEnd"/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 рацион:</w:t>
      </w:r>
    </w:p>
    <w:p w:rsidR="005A18F9" w:rsidRPr="005A18F9" w:rsidRDefault="005A18F9" w:rsidP="005A18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меню для группы детей раннего возраста </w:t>
      </w:r>
      <w:proofErr w:type="gramStart"/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A18F9">
        <w:rPr>
          <w:rFonts w:ascii="Times New Roman" w:eastAsia="Times New Roman" w:hAnsi="Times New Roman" w:cs="Times New Roman"/>
          <w:sz w:val="28"/>
          <w:szCs w:val="28"/>
        </w:rPr>
        <w:t>от 2 до 3 лет) должно включать 1400 Ккал в день;</w:t>
      </w:r>
    </w:p>
    <w:p w:rsidR="005A18F9" w:rsidRPr="005A18F9" w:rsidRDefault="005A18F9" w:rsidP="005A18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меню для младшей, средней и старшей группы в возрасте детей от 3 до 7 лет должно включать 1800 Ккал.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В целом, правила и нормы приготовления еды для всех возрастных категорий не отличаются. Но для младших групп повара режут овощи более мелко, с возрастом объем порций увеличивается, потому что дети постарше нуждаются в дополнительной энергии для подвижных и активных игр, а также для развития и учебы.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Индивидуальное меню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Для родителей ребенка аллергика тема питания в детском саду достаточно болезненная. От каких-то блюд ребенок вынужден отказаться и поэтому половину дня может остаться голодным.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Теперь дети, нуждающиеся в лечебном и/или диетическом питании, вправе питаться по индивидуальному меню или пищей, принесённой из дома.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Согласно новому СанПиН 2.3/2.4.3590-20 для детей, нуждающихся в лечебном и/или диетическом питании, в детском саду должно быть разработано индивидуальное меню.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В СанПиН не предусмотрена типовая форма индивидуального меню, поэтому детский сад может разработать её самостоятельно. Если ребёнок питается по индивидуальному меню, выдача рационов питания ему будет осуществляться под контролем ответственного лица –  медсестры.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  При этом в меню должны быть прописаны рационы по назначению лечащего врача ребёнка. Назначение должны предоставить родители (законные представители) ребёнка. Необходимо сначала посетить педиатра и сдать анализ на </w:t>
      </w:r>
      <w:proofErr w:type="spellStart"/>
      <w:r w:rsidRPr="005A18F9">
        <w:rPr>
          <w:rFonts w:ascii="Times New Roman" w:eastAsia="Times New Roman" w:hAnsi="Times New Roman" w:cs="Times New Roman"/>
          <w:sz w:val="28"/>
          <w:szCs w:val="28"/>
        </w:rPr>
        <w:t>аллергопробы</w:t>
      </w:r>
      <w:proofErr w:type="spellEnd"/>
      <w:r w:rsidRPr="005A18F9">
        <w:rPr>
          <w:rFonts w:ascii="Times New Roman" w:eastAsia="Times New Roman" w:hAnsi="Times New Roman" w:cs="Times New Roman"/>
          <w:sz w:val="28"/>
          <w:szCs w:val="28"/>
        </w:rPr>
        <w:t>, чтобы выявить продукт, который не рекомендуется употреблять в пищу. После этого с полученной справкой можно уже обратиться к заведующему детским садом с вопросом о составлении индивидуального меню для ребёнка.</w:t>
      </w:r>
    </w:p>
    <w:p w:rsidR="005A18F9" w:rsidRP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для питания детей домашней пищей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   Если родители выбрали второй вариант (питание домашней пищей), в детском саду необходимо создать особые условия в специально отведённом помещении или месте. Обязательное требование – оно должно иметь условия </w:t>
      </w:r>
      <w:r w:rsidRPr="005A18F9">
        <w:rPr>
          <w:rFonts w:ascii="Times New Roman" w:eastAsia="Times New Roman" w:hAnsi="Times New Roman" w:cs="Times New Roman"/>
          <w:sz w:val="28"/>
          <w:szCs w:val="28"/>
        </w:rPr>
        <w:lastRenderedPageBreak/>
        <w:t>для мытья рук, а также столы и стулья по количеству питающихся домашней едой детей. Вместе с тем в помещении должны находиться холодильник и микроволновка.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Если детям, нуждающиеся в лечебном и/или диетическом питании, родители приносят готовую пищу из дома, индивидуальное меню на них можно в детском саду не составлять.</w:t>
      </w:r>
    </w:p>
    <w:p w:rsidR="005A18F9" w:rsidRP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18F9" w:rsidRP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</w:rPr>
        <w:t>В каком объеме</w:t>
      </w:r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ребенку должны поступать пищевые вещества?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Не правильно составленное питание, являющееся недостаточным, приводит к плохому набору массы тела, понижению физических способностей, понижает иммунную систему, что открывает доступ к патологиям и тяжелым их формам.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При наличии превышения установленных норм, происходит накопление лишнего веса, прогрессирование ожирения и проявление ряда других патологий, связанных с наращением метаболизма, а также отмечаются нарушения системы сердца и сосудов.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Именно поэтому, составляя рацион питания нужно относиться ответственно, с повышенным вниманием и контролем, за правильным соотношением пищевых веществ. Оптимальный их баланс позволит поддерживать организм ребенка в здоровой форме.</w:t>
      </w:r>
    </w:p>
    <w:p w:rsidR="005A18F9" w:rsidRPr="005A18F9" w:rsidRDefault="005A18F9" w:rsidP="005A18F9">
      <w:pPr>
        <w:spacing w:after="0" w:line="100" w:lineRule="atLeast"/>
        <w:jc w:val="both"/>
        <w:rPr>
          <w:rFonts w:ascii="Arial" w:eastAsia="Times New Roman" w:hAnsi="Arial" w:cs="Arial"/>
          <w:color w:val="2B2B2B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67450" cy="4905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90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F9" w:rsidRPr="005A18F9" w:rsidRDefault="005A18F9" w:rsidP="005A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lastRenderedPageBreak/>
        <w:t>  </w:t>
      </w:r>
      <w:proofErr w:type="gramStart"/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5A1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питанием в детском саду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  Администрация детского сада относится с особым вниманием к продуктам, которые поступают для питания дошкольников. Питание детей в саду осуществляется только высококачественной продукцией.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 Контроль со стороны дошкольной организации за питанием стартует еще с момента подписания договоренностей с поставщиками пищевых продуктов. Рассматриваются коммерческие предложения, по результатам которого и выбирается компания-поставщик.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   Ежедневно повара готовят свежие и неповторяющиеся блюда. Перед подачей блюд снимает пробу не только повар, но и  медсестра.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     Для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учреждении создана </w:t>
      </w:r>
      <w:proofErr w:type="spellStart"/>
      <w:r w:rsidRPr="005A18F9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 комиссия. Выдача готовой пищи разрешается только после проведения контроля </w:t>
      </w:r>
      <w:proofErr w:type="spellStart"/>
      <w:r w:rsidRPr="005A18F9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 В соответствии с графиком </w:t>
      </w:r>
      <w:proofErr w:type="spellStart"/>
      <w:r w:rsidRPr="005A18F9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 комиссия и снимает пробу готовых блюд.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   Также ежедневно повара в детском саду из каждого блюда берут пробу, которая маркируется и хранится в отдельном холодильнике в течение 48 часов. Столько же время хранятся этикетки и маркировки продуктов.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     В детском саду </w:t>
      </w:r>
      <w:proofErr w:type="gramStart"/>
      <w:r w:rsidRPr="005A18F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 круглогодичная искусственная С-витаминизация готового 3-го блюда.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  Общий </w:t>
      </w:r>
      <w:proofErr w:type="gramStart"/>
      <w:r w:rsidRPr="005A18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A18F9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и качеством питания воспитанников, витаминизацией блюд, закладкой продуктов, кулинарной обработкой, выходом блюд, вкусовыми качествами пищи, санитарным состоянием пищеблока и его оснащением, правильностью хранения, соблюдением сроков реализации продуктов возлагается на администрацию ДОУ.</w:t>
      </w:r>
    </w:p>
    <w:p w:rsidR="005A18F9" w:rsidRPr="005A18F9" w:rsidRDefault="005A18F9" w:rsidP="005A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8F9">
        <w:rPr>
          <w:rFonts w:ascii="Times New Roman" w:eastAsia="Times New Roman" w:hAnsi="Times New Roman" w:cs="Times New Roman"/>
          <w:sz w:val="28"/>
          <w:szCs w:val="28"/>
        </w:rPr>
        <w:t>  Пищеблок оснащен всем необходимым технологическим, холодильным и моечным оборудованием, производственным инвентарем, кухонной посудой. Набор оборудования пищеблока принят в соответствии с нормами СанПиН.</w:t>
      </w:r>
    </w:p>
    <w:p w:rsidR="005A18F9" w:rsidRDefault="005A18F9"/>
    <w:sectPr w:rsidR="005A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47"/>
    <w:rsid w:val="0050417B"/>
    <w:rsid w:val="005A18F9"/>
    <w:rsid w:val="00C8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F9"/>
    <w:pPr>
      <w:suppressAutoHyphens/>
      <w:spacing w:after="160" w:line="256" w:lineRule="auto"/>
    </w:pPr>
    <w:rPr>
      <w:rFonts w:ascii="Calibri" w:eastAsia="SimSun" w:hAnsi="Calibri" w:cs="font29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8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F9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F9"/>
    <w:pPr>
      <w:suppressAutoHyphens/>
      <w:spacing w:after="160" w:line="256" w:lineRule="auto"/>
    </w:pPr>
    <w:rPr>
      <w:rFonts w:ascii="Calibri" w:eastAsia="SimSun" w:hAnsi="Calibri" w:cs="font29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8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F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ds6.org.ru/wp-content/uploads/2015/01/&#1087;&#1088;&#1080;&#1083;&#1086;&#1078;&#1077;&#1085;&#1080;&#1077;-11.pdf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mbdouds6.org.ru/wp-content/uploads/2015/01/&#1087;&#1088;&#1080;&#1083;&#1086;&#1078;&#1077;&#1085;&#1080;&#1077;-7.pdf" TargetMode="External"/><Relationship Id="rId12" Type="http://schemas.openxmlformats.org/officeDocument/2006/relationships/hyperlink" Target="http://mbdouds6.org.ru/wp-content/uploads/2015/01/&#1087;&#1088;&#1080;&#1083;&#1086;&#1078;&#1077;&#1085;&#1080;&#1077;-9-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gorjeva.detsad@yandex.ru" TargetMode="External"/><Relationship Id="rId11" Type="http://schemas.openxmlformats.org/officeDocument/2006/relationships/hyperlink" Target="http://mbdouds6.org.ru/wp-content/uploads/2015/01/&#1087;&#1088;&#1080;&#1083;&#1086;&#1078;&#1077;&#1085;&#1080;&#1077;-9-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bdouds6.org.ru/wp-content/uploads/2015/01/&#1087;&#1088;&#1080;&#1083;&#1086;&#1078;&#1077;&#1085;&#1080;&#1077;-10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douds6.org.ru/wp-content/uploads/2015/01/&#1087;&#1088;&#1080;&#1083;&#1086;&#1078;&#1077;&#1085;&#1080;&#1077;-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2024-04-24T09:40:00Z</dcterms:created>
  <dcterms:modified xsi:type="dcterms:W3CDTF">2024-04-24T09:44:00Z</dcterms:modified>
</cp:coreProperties>
</file>